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850" w:rsidRPr="00731EE2" w:rsidRDefault="00731EE2" w:rsidP="00B67926">
      <w:pPr>
        <w:jc w:val="center"/>
        <w:rPr>
          <w:rFonts w:ascii="Arial" w:hAnsi="Arial" w:cs="Arial"/>
          <w:sz w:val="24"/>
          <w:szCs w:val="24"/>
        </w:rPr>
      </w:pPr>
      <w:r w:rsidRPr="00731EE2">
        <w:rPr>
          <w:rStyle w:val="x193iq5w"/>
          <w:rFonts w:ascii="Arial" w:hAnsi="Arial" w:cs="Arial"/>
          <w:sz w:val="24"/>
          <w:szCs w:val="24"/>
        </w:rPr>
        <w:t>Klassische Märchen-Unterhaltung für die ganze Familie:</w:t>
      </w:r>
      <w:r w:rsidRPr="00731EE2">
        <w:rPr>
          <w:rStyle w:val="x193iq5w"/>
          <w:rFonts w:ascii="Arial" w:hAnsi="Arial" w:cs="Arial"/>
          <w:sz w:val="24"/>
          <w:szCs w:val="24"/>
        </w:rPr>
        <w:br/>
      </w:r>
      <w:r w:rsidRPr="00731EE2">
        <w:rPr>
          <w:rStyle w:val="x193iq5w"/>
          <w:rFonts w:ascii="Arial" w:hAnsi="Arial" w:cs="Arial"/>
          <w:b/>
          <w:bCs/>
          <w:i/>
          <w:iCs/>
          <w:sz w:val="24"/>
          <w:szCs w:val="24"/>
        </w:rPr>
        <w:t xml:space="preserve">Grimms Märchen </w:t>
      </w:r>
      <w:r w:rsidRPr="00731EE2">
        <w:rPr>
          <w:rFonts w:ascii="Arial" w:hAnsi="Arial" w:cs="Arial"/>
          <w:b/>
          <w:bCs/>
          <w:sz w:val="24"/>
          <w:szCs w:val="24"/>
        </w:rPr>
        <w:t>Folge</w:t>
      </w:r>
      <w:r w:rsidRPr="00731EE2">
        <w:rPr>
          <w:rFonts w:ascii="Arial" w:hAnsi="Arial" w:cs="Arial"/>
          <w:sz w:val="24"/>
          <w:szCs w:val="24"/>
        </w:rPr>
        <w:t xml:space="preserve"> </w:t>
      </w:r>
      <w:r w:rsidRPr="00731EE2">
        <w:rPr>
          <w:rFonts w:ascii="Arial" w:hAnsi="Arial" w:cs="Arial"/>
          <w:b/>
          <w:bCs/>
          <w:sz w:val="24"/>
          <w:szCs w:val="24"/>
        </w:rPr>
        <w:t>12</w:t>
      </w:r>
      <w:r w:rsidRPr="00731EE2">
        <w:rPr>
          <w:rFonts w:ascii="Arial" w:hAnsi="Arial" w:cs="Arial"/>
          <w:sz w:val="24"/>
          <w:szCs w:val="24"/>
        </w:rPr>
        <w:t>:</w:t>
      </w:r>
      <w:r w:rsidRPr="00731EE2">
        <w:rPr>
          <w:rFonts w:ascii="Arial" w:hAnsi="Arial" w:cs="Arial"/>
          <w:b/>
          <w:bCs/>
          <w:sz w:val="24"/>
          <w:szCs w:val="24"/>
        </w:rPr>
        <w:t xml:space="preserve"> </w:t>
      </w:r>
      <w:r w:rsidRPr="00731EE2">
        <w:rPr>
          <w:rFonts w:ascii="Arial" w:hAnsi="Arial" w:cs="Arial"/>
          <w:b/>
          <w:bCs/>
          <w:i/>
          <w:iCs/>
          <w:sz w:val="24"/>
          <w:szCs w:val="24"/>
        </w:rPr>
        <w:t xml:space="preserve">Das Wasser des Lebens </w:t>
      </w:r>
      <w:r w:rsidRPr="00731EE2">
        <w:rPr>
          <w:rFonts w:ascii="Arial" w:hAnsi="Arial" w:cs="Arial"/>
          <w:sz w:val="24"/>
          <w:szCs w:val="24"/>
        </w:rPr>
        <w:t xml:space="preserve">/ </w:t>
      </w:r>
      <w:r w:rsidR="002E0E24">
        <w:rPr>
          <w:rFonts w:ascii="Arial" w:hAnsi="Arial" w:cs="Arial"/>
          <w:sz w:val="24"/>
          <w:szCs w:val="24"/>
        </w:rPr>
        <w:br/>
      </w:r>
      <w:r w:rsidRPr="00731EE2">
        <w:rPr>
          <w:rFonts w:ascii="Arial" w:hAnsi="Arial" w:cs="Arial"/>
          <w:b/>
          <w:bCs/>
          <w:i/>
          <w:iCs/>
          <w:sz w:val="24"/>
          <w:szCs w:val="24"/>
        </w:rPr>
        <w:t xml:space="preserve">Katze und Maus in Gesellschaft </w:t>
      </w:r>
      <w:r w:rsidRPr="00731EE2">
        <w:rPr>
          <w:rFonts w:ascii="Arial" w:hAnsi="Arial" w:cs="Arial"/>
          <w:sz w:val="24"/>
          <w:szCs w:val="24"/>
        </w:rPr>
        <w:t xml:space="preserve">/ </w:t>
      </w:r>
      <w:r w:rsidRPr="00731EE2">
        <w:rPr>
          <w:rFonts w:ascii="Arial" w:hAnsi="Arial" w:cs="Arial"/>
          <w:b/>
          <w:bCs/>
          <w:i/>
          <w:iCs/>
          <w:sz w:val="24"/>
          <w:szCs w:val="24"/>
        </w:rPr>
        <w:t>Der Bärenhäuter</w:t>
      </w:r>
      <w:r w:rsidRPr="00731EE2">
        <w:rPr>
          <w:rFonts w:ascii="Arial" w:hAnsi="Arial" w:cs="Arial"/>
          <w:b/>
          <w:bCs/>
          <w:i/>
          <w:iCs/>
          <w:sz w:val="24"/>
          <w:szCs w:val="24"/>
        </w:rPr>
        <w:br/>
      </w:r>
      <w:r w:rsidRPr="00731EE2">
        <w:rPr>
          <w:rFonts w:ascii="Arial" w:hAnsi="Arial" w:cs="Arial"/>
          <w:sz w:val="24"/>
          <w:szCs w:val="24"/>
        </w:rPr>
        <w:t>(CD; ca. 80 Minuten; VÖ:</w:t>
      </w:r>
      <w:r w:rsidRPr="00731EE2">
        <w:rPr>
          <w:rStyle w:val="apple-converted-space"/>
          <w:rFonts w:ascii="Arial" w:hAnsi="Arial" w:cs="Arial"/>
          <w:sz w:val="24"/>
          <w:szCs w:val="24"/>
        </w:rPr>
        <w:t> </w:t>
      </w:r>
      <w:r w:rsidRPr="00731EE2">
        <w:rPr>
          <w:rFonts w:ascii="Arial" w:hAnsi="Arial" w:cs="Arial"/>
          <w:b/>
          <w:bCs/>
          <w:sz w:val="24"/>
          <w:szCs w:val="24"/>
        </w:rPr>
        <w:t>26.05.2023</w:t>
      </w:r>
      <w:r w:rsidRPr="00731EE2">
        <w:rPr>
          <w:rFonts w:ascii="Arial" w:hAnsi="Arial" w:cs="Arial"/>
          <w:sz w:val="24"/>
          <w:szCs w:val="24"/>
        </w:rPr>
        <w:t>; Titania Medien)</w:t>
      </w:r>
      <w:r w:rsidR="001C6812" w:rsidRPr="00731EE2">
        <w:rPr>
          <w:rFonts w:ascii="Arial" w:hAnsi="Arial" w:cs="Arial"/>
          <w:sz w:val="24"/>
          <w:szCs w:val="24"/>
        </w:rPr>
        <w:br/>
      </w:r>
    </w:p>
    <w:p w:rsidR="00AB4D12" w:rsidRPr="00731EE2" w:rsidRDefault="00AB4D12" w:rsidP="00AB4D12">
      <w:pPr>
        <w:ind w:right="710"/>
        <w:jc w:val="both"/>
        <w:rPr>
          <w:rFonts w:ascii="Arial" w:hAnsi="Arial" w:cs="Arial"/>
          <w:i/>
          <w:iCs/>
        </w:rPr>
      </w:pPr>
    </w:p>
    <w:p w:rsidR="00731EE2" w:rsidRPr="00731EE2" w:rsidRDefault="00731EE2" w:rsidP="00731EE2">
      <w:pPr>
        <w:pStyle w:val="NurText"/>
        <w:jc w:val="both"/>
        <w:rPr>
          <w:bCs/>
        </w:rPr>
      </w:pPr>
      <w:r w:rsidRPr="00731EE2">
        <w:rPr>
          <w:bCs/>
        </w:rPr>
        <w:t>Auf den Spuren der Gebrüder Grimm - wo Märchen (fast) wahr werden!</w:t>
      </w:r>
    </w:p>
    <w:p w:rsidR="00731EE2" w:rsidRPr="00731EE2" w:rsidRDefault="00731EE2" w:rsidP="00731EE2">
      <w:pPr>
        <w:pStyle w:val="StandardWeb"/>
        <w:jc w:val="both"/>
        <w:rPr>
          <w:rFonts w:ascii="Arial" w:hAnsi="Arial" w:cs="Arial"/>
          <w:sz w:val="22"/>
          <w:szCs w:val="22"/>
        </w:rPr>
      </w:pPr>
      <w:r w:rsidRPr="00731EE2">
        <w:rPr>
          <w:rFonts w:ascii="Arial" w:hAnsi="Arial" w:cs="Arial"/>
          <w:sz w:val="22"/>
          <w:szCs w:val="22"/>
        </w:rPr>
        <w:t xml:space="preserve">Bis heute gelten die Volkskundler und Sprachwissenschaftler </w:t>
      </w:r>
      <w:r w:rsidRPr="00731EE2">
        <w:rPr>
          <w:rFonts w:ascii="Arial" w:hAnsi="Arial" w:cs="Arial"/>
          <w:b/>
          <w:bCs/>
          <w:sz w:val="22"/>
          <w:szCs w:val="22"/>
        </w:rPr>
        <w:t>Jacob</w:t>
      </w:r>
      <w:r w:rsidRPr="00731EE2">
        <w:rPr>
          <w:rFonts w:ascii="Arial" w:hAnsi="Arial" w:cs="Arial"/>
          <w:sz w:val="22"/>
          <w:szCs w:val="22"/>
        </w:rPr>
        <w:t xml:space="preserve"> und </w:t>
      </w:r>
      <w:r w:rsidRPr="00731EE2">
        <w:rPr>
          <w:rFonts w:ascii="Arial" w:hAnsi="Arial" w:cs="Arial"/>
          <w:b/>
          <w:bCs/>
          <w:sz w:val="22"/>
          <w:szCs w:val="22"/>
        </w:rPr>
        <w:t>Wilhelm Grimm</w:t>
      </w:r>
      <w:r w:rsidRPr="00731EE2">
        <w:rPr>
          <w:rFonts w:ascii="Arial" w:hAnsi="Arial" w:cs="Arial"/>
          <w:sz w:val="22"/>
          <w:szCs w:val="22"/>
        </w:rPr>
        <w:t xml:space="preserve"> mit ihren gesammelten Kinder- und Hausmärchen als weltweit bekannteste und beliebteste deutschen Märchenerzähler, deren Werke bislang in 170 Sprachen übersetzt wurden. Entlang der berühmten </w:t>
      </w:r>
      <w:r w:rsidRPr="00731EE2">
        <w:rPr>
          <w:rFonts w:ascii="Arial" w:hAnsi="Arial" w:cs="Arial"/>
          <w:b/>
          <w:bCs/>
          <w:i/>
          <w:iCs/>
          <w:sz w:val="22"/>
          <w:szCs w:val="22"/>
        </w:rPr>
        <w:t>Deutschen Märchenstraße</w:t>
      </w:r>
      <w:r w:rsidRPr="00731EE2">
        <w:rPr>
          <w:rFonts w:ascii="Arial" w:hAnsi="Arial" w:cs="Arial"/>
          <w:sz w:val="22"/>
          <w:szCs w:val="22"/>
        </w:rPr>
        <w:t xml:space="preserve"> finden sich zahlreiche wichtige Lebensstationen der </w:t>
      </w:r>
      <w:r w:rsidRPr="00731EE2">
        <w:rPr>
          <w:rFonts w:ascii="Arial" w:hAnsi="Arial" w:cs="Arial"/>
          <w:b/>
          <w:bCs/>
          <w:sz w:val="22"/>
          <w:szCs w:val="22"/>
        </w:rPr>
        <w:t xml:space="preserve">Brüder Grimm </w:t>
      </w:r>
      <w:r w:rsidRPr="00731EE2">
        <w:rPr>
          <w:rFonts w:ascii="Arial" w:hAnsi="Arial" w:cs="Arial"/>
          <w:sz w:val="22"/>
          <w:szCs w:val="22"/>
        </w:rPr>
        <w:t>sowie Orte und Landschaften, in denen ihre Märchen beheimatet sind.</w:t>
      </w:r>
      <w:r w:rsidRPr="00731EE2">
        <w:rPr>
          <w:rFonts w:ascii="Arial" w:hAnsi="Arial" w:cs="Arial"/>
          <w:b/>
          <w:bCs/>
          <w:sz w:val="22"/>
          <w:szCs w:val="22"/>
        </w:rPr>
        <w:t xml:space="preserve"> </w:t>
      </w:r>
      <w:r w:rsidRPr="00731EE2">
        <w:rPr>
          <w:rFonts w:ascii="Arial" w:hAnsi="Arial" w:cs="Arial"/>
          <w:sz w:val="22"/>
          <w:szCs w:val="22"/>
        </w:rPr>
        <w:t>Die</w:t>
      </w:r>
      <w:r w:rsidRPr="00731EE2">
        <w:rPr>
          <w:rFonts w:ascii="Arial" w:hAnsi="Arial" w:cs="Arial"/>
          <w:b/>
          <w:bCs/>
          <w:sz w:val="22"/>
          <w:szCs w:val="22"/>
        </w:rPr>
        <w:t xml:space="preserve"> </w:t>
      </w:r>
      <w:r w:rsidRPr="00731EE2">
        <w:rPr>
          <w:rFonts w:ascii="Arial" w:hAnsi="Arial" w:cs="Arial"/>
          <w:sz w:val="22"/>
          <w:szCs w:val="22"/>
        </w:rPr>
        <w:t xml:space="preserve">über 600 km lange Strecke (eine der ältesten Ferienrouten Deutschlands) führt von ihrem Geburtsort Hanau über Steinau und Marburg bis Kassel, Hauptstadt der </w:t>
      </w:r>
      <w:r w:rsidRPr="00731EE2">
        <w:rPr>
          <w:rFonts w:ascii="Arial" w:hAnsi="Arial" w:cs="Arial"/>
          <w:b/>
          <w:bCs/>
          <w:i/>
          <w:iCs/>
          <w:sz w:val="22"/>
          <w:szCs w:val="22"/>
        </w:rPr>
        <w:t>Deutschen Märchenstraße</w:t>
      </w:r>
      <w:r w:rsidRPr="00731EE2">
        <w:rPr>
          <w:rFonts w:ascii="Arial" w:hAnsi="Arial" w:cs="Arial"/>
          <w:sz w:val="22"/>
          <w:szCs w:val="22"/>
        </w:rPr>
        <w:t>, und weiter auf den Spuren der Bremer Stadtmusikanten. Vom Main bis an die Weser lässt sich hier allerlei Märchenhaftes entdecken: Wunderschöne Landschaften wie zum Beispiel d</w:t>
      </w:r>
      <w:r w:rsidR="008526F2">
        <w:rPr>
          <w:rFonts w:ascii="Arial" w:hAnsi="Arial" w:cs="Arial"/>
          <w:sz w:val="22"/>
          <w:szCs w:val="22"/>
        </w:rPr>
        <w:t>ie</w:t>
      </w:r>
      <w:r w:rsidRPr="00731EE2">
        <w:rPr>
          <w:rFonts w:ascii="Arial" w:hAnsi="Arial" w:cs="Arial"/>
          <w:sz w:val="22"/>
          <w:szCs w:val="22"/>
        </w:rPr>
        <w:t xml:space="preserve"> Naturparks </w:t>
      </w:r>
      <w:r w:rsidRPr="00731EE2">
        <w:rPr>
          <w:rFonts w:ascii="Arial" w:hAnsi="Arial" w:cs="Arial"/>
          <w:i/>
          <w:iCs/>
          <w:sz w:val="22"/>
          <w:szCs w:val="22"/>
        </w:rPr>
        <w:t>Hessischer Spessart</w:t>
      </w:r>
      <w:r w:rsidRPr="00731EE2">
        <w:rPr>
          <w:rFonts w:ascii="Arial" w:hAnsi="Arial" w:cs="Arial"/>
          <w:sz w:val="22"/>
          <w:szCs w:val="22"/>
        </w:rPr>
        <w:t xml:space="preserve">, </w:t>
      </w:r>
      <w:r w:rsidRPr="00731EE2">
        <w:rPr>
          <w:rFonts w:ascii="Arial" w:hAnsi="Arial" w:cs="Arial"/>
          <w:i/>
          <w:iCs/>
          <w:sz w:val="22"/>
          <w:szCs w:val="22"/>
        </w:rPr>
        <w:t>Vulkanregion Vogelsberg</w:t>
      </w:r>
      <w:r w:rsidRPr="00731EE2">
        <w:rPr>
          <w:rFonts w:ascii="Arial" w:hAnsi="Arial" w:cs="Arial"/>
          <w:sz w:val="22"/>
          <w:szCs w:val="22"/>
        </w:rPr>
        <w:t xml:space="preserve">, </w:t>
      </w:r>
      <w:r w:rsidRPr="00731EE2">
        <w:rPr>
          <w:rFonts w:ascii="Arial" w:hAnsi="Arial" w:cs="Arial"/>
          <w:i/>
          <w:iCs/>
          <w:sz w:val="22"/>
          <w:szCs w:val="22"/>
        </w:rPr>
        <w:t>Kellerwald-Edersee</w:t>
      </w:r>
      <w:r w:rsidRPr="00731EE2">
        <w:rPr>
          <w:rFonts w:ascii="Arial" w:hAnsi="Arial" w:cs="Arial"/>
          <w:sz w:val="22"/>
          <w:szCs w:val="22"/>
        </w:rPr>
        <w:t xml:space="preserve">, </w:t>
      </w:r>
      <w:r w:rsidRPr="00731EE2">
        <w:rPr>
          <w:rFonts w:ascii="Arial" w:hAnsi="Arial" w:cs="Arial"/>
          <w:i/>
          <w:iCs/>
          <w:sz w:val="22"/>
          <w:szCs w:val="22"/>
        </w:rPr>
        <w:t>Frau Holle-Land</w:t>
      </w:r>
      <w:r w:rsidRPr="00731EE2">
        <w:rPr>
          <w:rFonts w:ascii="Arial" w:hAnsi="Arial" w:cs="Arial"/>
          <w:sz w:val="22"/>
          <w:szCs w:val="22"/>
        </w:rPr>
        <w:t xml:space="preserve">, </w:t>
      </w:r>
      <w:r w:rsidRPr="00731EE2">
        <w:rPr>
          <w:rFonts w:ascii="Arial" w:hAnsi="Arial" w:cs="Arial"/>
          <w:i/>
          <w:iCs/>
          <w:sz w:val="22"/>
          <w:szCs w:val="22"/>
        </w:rPr>
        <w:t>Habichtswald</w:t>
      </w:r>
      <w:r w:rsidRPr="00731EE2">
        <w:rPr>
          <w:rFonts w:ascii="Arial" w:hAnsi="Arial" w:cs="Arial"/>
          <w:sz w:val="22"/>
          <w:szCs w:val="22"/>
        </w:rPr>
        <w:t xml:space="preserve"> oder Naturpark </w:t>
      </w:r>
      <w:r w:rsidRPr="00731EE2">
        <w:rPr>
          <w:rFonts w:ascii="Arial" w:hAnsi="Arial" w:cs="Arial"/>
          <w:i/>
          <w:iCs/>
          <w:sz w:val="22"/>
          <w:szCs w:val="22"/>
        </w:rPr>
        <w:t>Weserbergland</w:t>
      </w:r>
      <w:r w:rsidRPr="00731EE2">
        <w:rPr>
          <w:rFonts w:ascii="Arial" w:hAnsi="Arial" w:cs="Arial"/>
          <w:sz w:val="22"/>
          <w:szCs w:val="22"/>
        </w:rPr>
        <w:t xml:space="preserve">, mystische Wälder, Themenparks, sagenumwobene Burgen und Schlösser machen die </w:t>
      </w:r>
      <w:r w:rsidRPr="00731EE2">
        <w:rPr>
          <w:rFonts w:ascii="Arial" w:hAnsi="Arial" w:cs="Arial"/>
          <w:b/>
          <w:bCs/>
          <w:i/>
          <w:iCs/>
          <w:sz w:val="22"/>
          <w:szCs w:val="22"/>
        </w:rPr>
        <w:t>Deutsche Märchenstraße</w:t>
      </w:r>
      <w:r w:rsidRPr="00731EE2">
        <w:rPr>
          <w:rFonts w:ascii="Arial" w:hAnsi="Arial" w:cs="Arial"/>
          <w:sz w:val="22"/>
          <w:szCs w:val="22"/>
        </w:rPr>
        <w:t xml:space="preserve"> zu einem traumhaften Reiseerlebnis für die ganze Familie. Umfangreiche Infos finden sich bei </w:t>
      </w:r>
      <w:hyperlink r:id="rId6" w:history="1">
        <w:r w:rsidRPr="00731EE2">
          <w:rPr>
            <w:rStyle w:val="Hyperlink"/>
            <w:rFonts w:ascii="Arial" w:hAnsi="Arial" w:cs="Arial"/>
            <w:color w:val="auto"/>
            <w:sz w:val="22"/>
            <w:szCs w:val="22"/>
          </w:rPr>
          <w:t>www.deutsche-maerchenstrasse.com</w:t>
        </w:r>
      </w:hyperlink>
      <w:r w:rsidRPr="00731EE2">
        <w:rPr>
          <w:rFonts w:ascii="Arial" w:hAnsi="Arial" w:cs="Arial"/>
          <w:sz w:val="22"/>
          <w:szCs w:val="22"/>
        </w:rPr>
        <w:t>.</w:t>
      </w:r>
    </w:p>
    <w:p w:rsidR="00731EE2" w:rsidRPr="00731EE2" w:rsidRDefault="00731EE2" w:rsidP="00731EE2">
      <w:pPr>
        <w:jc w:val="both"/>
        <w:rPr>
          <w:rFonts w:ascii="Arial" w:hAnsi="Arial" w:cs="Arial"/>
          <w:b/>
          <w:bCs/>
          <w:i/>
          <w:iCs/>
        </w:rPr>
      </w:pPr>
      <w:r w:rsidRPr="00731EE2">
        <w:rPr>
          <w:rFonts w:ascii="Arial" w:hAnsi="Arial" w:cs="Arial"/>
        </w:rPr>
        <w:t xml:space="preserve">Die zur Einstimmung genau passenden Hörspiele präsentiert das mehrfach preisgekrönte Label Titania Medien mit ihrer </w:t>
      </w:r>
      <w:r w:rsidRPr="00731EE2">
        <w:rPr>
          <w:rFonts w:ascii="Arial" w:hAnsi="Arial" w:cs="Arial"/>
          <w:b/>
          <w:bCs/>
          <w:i/>
          <w:iCs/>
        </w:rPr>
        <w:t>Grimms Märchen</w:t>
      </w:r>
      <w:r w:rsidRPr="00731EE2">
        <w:rPr>
          <w:rFonts w:ascii="Arial" w:hAnsi="Arial" w:cs="Arial"/>
        </w:rPr>
        <w:t xml:space="preserve">-Reihe: Am </w:t>
      </w:r>
      <w:r w:rsidRPr="00731EE2">
        <w:rPr>
          <w:rFonts w:ascii="Arial" w:hAnsi="Arial" w:cs="Arial"/>
          <w:b/>
          <w:bCs/>
        </w:rPr>
        <w:t xml:space="preserve">26. Mai </w:t>
      </w:r>
      <w:r w:rsidRPr="00731EE2">
        <w:rPr>
          <w:rFonts w:ascii="Arial" w:hAnsi="Arial" w:cs="Arial"/>
        </w:rPr>
        <w:t>erscheint</w:t>
      </w:r>
      <w:r w:rsidRPr="00731EE2">
        <w:rPr>
          <w:rFonts w:ascii="Arial" w:hAnsi="Arial" w:cs="Arial"/>
          <w:b/>
          <w:bCs/>
        </w:rPr>
        <w:t xml:space="preserve"> </w:t>
      </w:r>
      <w:r w:rsidRPr="00731EE2">
        <w:rPr>
          <w:rFonts w:ascii="Arial" w:hAnsi="Arial" w:cs="Arial"/>
        </w:rPr>
        <w:t xml:space="preserve">mit </w:t>
      </w:r>
      <w:r w:rsidRPr="00731EE2">
        <w:rPr>
          <w:rFonts w:ascii="Arial" w:hAnsi="Arial" w:cs="Arial"/>
          <w:b/>
          <w:bCs/>
        </w:rPr>
        <w:t>Folge 12</w:t>
      </w:r>
      <w:r w:rsidRPr="00731EE2">
        <w:rPr>
          <w:rFonts w:ascii="Arial" w:hAnsi="Arial" w:cs="Arial"/>
        </w:rPr>
        <w:t xml:space="preserve"> eine weitere Märchen-CD mit den Geschichten </w:t>
      </w:r>
      <w:r w:rsidRPr="00731EE2">
        <w:rPr>
          <w:rFonts w:ascii="Arial" w:hAnsi="Arial" w:cs="Arial"/>
          <w:b/>
          <w:bCs/>
          <w:i/>
          <w:iCs/>
        </w:rPr>
        <w:t>Das Wasser des Lebens</w:t>
      </w:r>
      <w:r w:rsidRPr="00731EE2">
        <w:rPr>
          <w:rFonts w:ascii="Arial" w:hAnsi="Arial" w:cs="Arial"/>
        </w:rPr>
        <w:t xml:space="preserve">, </w:t>
      </w:r>
      <w:r w:rsidRPr="00731EE2">
        <w:rPr>
          <w:rFonts w:ascii="Arial" w:hAnsi="Arial" w:cs="Arial"/>
          <w:b/>
          <w:bCs/>
          <w:i/>
          <w:iCs/>
        </w:rPr>
        <w:t>Katze und Maus in Gesellschaft</w:t>
      </w:r>
      <w:r w:rsidRPr="00731EE2">
        <w:rPr>
          <w:rFonts w:ascii="Arial" w:hAnsi="Arial" w:cs="Arial"/>
        </w:rPr>
        <w:t xml:space="preserve"> sowie </w:t>
      </w:r>
      <w:r w:rsidRPr="00731EE2">
        <w:rPr>
          <w:rFonts w:ascii="Arial" w:hAnsi="Arial" w:cs="Arial"/>
          <w:b/>
          <w:bCs/>
          <w:i/>
          <w:iCs/>
        </w:rPr>
        <w:t>Der Bärenhäuter</w:t>
      </w:r>
      <w:r w:rsidRPr="00731EE2">
        <w:rPr>
          <w:rFonts w:ascii="Arial" w:hAnsi="Arial" w:cs="Arial"/>
        </w:rPr>
        <w:t xml:space="preserve"> (weitere Veröffentlichungen folgen am 26. September und 24. November).</w:t>
      </w:r>
    </w:p>
    <w:p w:rsidR="00731EE2" w:rsidRPr="00731EE2" w:rsidRDefault="00731EE2" w:rsidP="00731EE2">
      <w:pPr>
        <w:autoSpaceDE w:val="0"/>
        <w:autoSpaceDN w:val="0"/>
        <w:jc w:val="both"/>
        <w:rPr>
          <w:rFonts w:ascii="Arial" w:hAnsi="Arial" w:cs="Arial"/>
          <w:color w:val="000000"/>
        </w:rPr>
      </w:pPr>
      <w:r w:rsidRPr="00731EE2">
        <w:rPr>
          <w:rFonts w:ascii="Arial" w:hAnsi="Arial" w:cs="Arial"/>
        </w:rPr>
        <w:br/>
        <w:t xml:space="preserve">Auch für die aufwändig produzierte Neuvertonung der grimmschen Märchen </w:t>
      </w:r>
      <w:r w:rsidRPr="00731EE2">
        <w:rPr>
          <w:rFonts w:ascii="Arial" w:hAnsi="Arial" w:cs="Arial"/>
          <w:b/>
          <w:bCs/>
          <w:i/>
          <w:iCs/>
        </w:rPr>
        <w:t>Das Wasser des Lebens</w:t>
      </w:r>
      <w:r w:rsidRPr="00731EE2">
        <w:rPr>
          <w:rFonts w:ascii="Arial" w:hAnsi="Arial" w:cs="Arial"/>
        </w:rPr>
        <w:t>,</w:t>
      </w:r>
      <w:r w:rsidRPr="00731EE2">
        <w:rPr>
          <w:rFonts w:ascii="Arial" w:hAnsi="Arial" w:cs="Arial"/>
          <w:b/>
          <w:bCs/>
          <w:i/>
          <w:iCs/>
        </w:rPr>
        <w:t xml:space="preserve"> Katze und</w:t>
      </w:r>
      <w:r w:rsidRPr="00731EE2">
        <w:rPr>
          <w:rFonts w:ascii="Arial" w:hAnsi="Arial" w:cs="Arial"/>
        </w:rPr>
        <w:t xml:space="preserve"> </w:t>
      </w:r>
      <w:r w:rsidRPr="00731EE2">
        <w:rPr>
          <w:rFonts w:ascii="Arial" w:hAnsi="Arial" w:cs="Arial"/>
          <w:b/>
          <w:bCs/>
          <w:i/>
          <w:iCs/>
        </w:rPr>
        <w:t>Maus in Gesellschaft</w:t>
      </w:r>
      <w:r w:rsidRPr="00731EE2">
        <w:rPr>
          <w:rFonts w:ascii="Arial" w:hAnsi="Arial" w:cs="Arial"/>
        </w:rPr>
        <w:t xml:space="preserve"> und </w:t>
      </w:r>
      <w:r w:rsidRPr="00731EE2">
        <w:rPr>
          <w:rFonts w:ascii="Arial" w:hAnsi="Arial" w:cs="Arial"/>
          <w:b/>
          <w:bCs/>
          <w:i/>
          <w:iCs/>
        </w:rPr>
        <w:t>Der Bärenhäuter</w:t>
      </w:r>
      <w:r w:rsidRPr="00731EE2">
        <w:rPr>
          <w:rFonts w:ascii="Arial" w:hAnsi="Arial" w:cs="Arial"/>
        </w:rPr>
        <w:t xml:space="preserve"> konnten die Titania Medien-Macher Stephan Bosenius und Marc Gruppe wie schon bei ihren anderen Hörspiel-Produktionen namhafte deutsche Schauspieler und Schauspielerinnen sowie Synchronsprecher und -sprecherinnen wie Jürgen Thormann, Claus Thull-Emden, Simon Jäger, Tim Schwarzmaier, Bodo Primus, Willi Röbke, Reinhilt Schneider, Rolf Berg, Bernd Kreibich, Herma Koehn, Valentin Stroh, Thomas Balou Martin, Luise Lunow, Eckart Dux, Kristine Walther, Regine Lamster und Regina Lemnitz. gewinnen. </w:t>
      </w:r>
      <w:r w:rsidRPr="00731EE2">
        <w:rPr>
          <w:rFonts w:ascii="Arial" w:hAnsi="Arial" w:cs="Arial"/>
          <w:color w:val="000000"/>
        </w:rPr>
        <w:t xml:space="preserve">Durch das </w:t>
      </w:r>
      <w:r w:rsidRPr="00731EE2">
        <w:rPr>
          <w:rFonts w:ascii="Arial" w:hAnsi="Arial" w:cs="Arial"/>
        </w:rPr>
        <w:t xml:space="preserve">akustische </w:t>
      </w:r>
      <w:r w:rsidRPr="00731EE2">
        <w:rPr>
          <w:rFonts w:ascii="Arial" w:hAnsi="Arial" w:cs="Arial"/>
          <w:color w:val="000000"/>
        </w:rPr>
        <w:t xml:space="preserve">Märchenland führt, wie immer in </w:t>
      </w:r>
      <w:r w:rsidRPr="00731EE2">
        <w:rPr>
          <w:rFonts w:ascii="Arial" w:hAnsi="Arial" w:cs="Arial"/>
          <w:b/>
          <w:bCs/>
          <w:i/>
          <w:iCs/>
          <w:color w:val="000000"/>
        </w:rPr>
        <w:t>Grimms Märchen</w:t>
      </w:r>
      <w:r w:rsidRPr="00731EE2">
        <w:rPr>
          <w:rFonts w:ascii="Arial" w:hAnsi="Arial" w:cs="Arial"/>
          <w:color w:val="000000"/>
        </w:rPr>
        <w:t xml:space="preserve"> von Titania Medien, </w:t>
      </w:r>
      <w:r w:rsidRPr="00731EE2">
        <w:rPr>
          <w:rFonts w:ascii="Arial" w:hAnsi="Arial" w:cs="Arial"/>
        </w:rPr>
        <w:t xml:space="preserve">wiederum </w:t>
      </w:r>
      <w:r w:rsidRPr="00731EE2">
        <w:rPr>
          <w:rFonts w:ascii="Arial" w:hAnsi="Arial" w:cs="Arial"/>
          <w:color w:val="000000"/>
        </w:rPr>
        <w:t xml:space="preserve">der </w:t>
      </w:r>
      <w:r w:rsidR="00F44E89">
        <w:rPr>
          <w:rFonts w:ascii="Arial" w:hAnsi="Arial" w:cs="Arial"/>
          <w:color w:val="000000"/>
        </w:rPr>
        <w:t xml:space="preserve">leider im Mai verstorbene </w:t>
      </w:r>
      <w:r w:rsidRPr="00731EE2">
        <w:rPr>
          <w:rFonts w:ascii="Arial" w:hAnsi="Arial" w:cs="Arial"/>
          <w:color w:val="000000"/>
        </w:rPr>
        <w:t>wunderbare Peter Weis.</w:t>
      </w:r>
    </w:p>
    <w:p w:rsidR="00731EE2" w:rsidRPr="00731EE2" w:rsidRDefault="00731EE2" w:rsidP="00731EE2">
      <w:pPr>
        <w:autoSpaceDE w:val="0"/>
        <w:autoSpaceDN w:val="0"/>
        <w:jc w:val="both"/>
        <w:rPr>
          <w:rFonts w:ascii="Arial" w:hAnsi="Arial" w:cs="Arial"/>
          <w:color w:val="000000"/>
        </w:rPr>
      </w:pPr>
    </w:p>
    <w:p w:rsidR="00DA0B5D" w:rsidRPr="00B67926" w:rsidRDefault="00731EE2" w:rsidP="00731EE2">
      <w:pPr>
        <w:pStyle w:val="NurText"/>
        <w:jc w:val="both"/>
        <w:rPr>
          <w:sz w:val="19"/>
          <w:szCs w:val="19"/>
        </w:rPr>
      </w:pPr>
      <w:r w:rsidRPr="00731EE2">
        <w:t xml:space="preserve">Das Hörspiel </w:t>
      </w:r>
      <w:r w:rsidRPr="00731EE2">
        <w:rPr>
          <w:b/>
          <w:bCs/>
          <w:i/>
          <w:iCs/>
        </w:rPr>
        <w:t xml:space="preserve">Grimms Märchen </w:t>
      </w:r>
      <w:r w:rsidRPr="00731EE2">
        <w:rPr>
          <w:b/>
          <w:bCs/>
        </w:rPr>
        <w:t>12</w:t>
      </w:r>
      <w:r w:rsidRPr="00731EE2">
        <w:t xml:space="preserve"> ist überall im Buch-, Tonträger- und Online-Handel sowie als Download u. a. bei itunes und amazon.de unter </w:t>
      </w:r>
      <w:hyperlink r:id="rId7" w:history="1">
        <w:r w:rsidRPr="00731EE2">
          <w:rPr>
            <w:rStyle w:val="Hyperlink"/>
            <w:color w:val="auto"/>
          </w:rPr>
          <w:t>https://lnk.to/grimmsmaerchen12</w:t>
        </w:r>
      </w:hyperlink>
      <w:r w:rsidRPr="00731EE2">
        <w:t xml:space="preserve"> erhältlich. </w:t>
      </w:r>
      <w:r w:rsidRPr="00731EE2">
        <w:rPr>
          <w:rStyle w:val="Hyperlink"/>
          <w:color w:val="auto"/>
          <w:u w:val="none"/>
        </w:rPr>
        <w:t xml:space="preserve">Weitere Informationen gibt es unter </w:t>
      </w:r>
      <w:hyperlink r:id="rId8" w:history="1">
        <w:r w:rsidRPr="00731EE2">
          <w:rPr>
            <w:rStyle w:val="Hyperlink"/>
            <w:color w:val="auto"/>
            <w:u w:val="none"/>
          </w:rPr>
          <w:t>https://titania-medien.de/hoerspiele/grimms-maerchen</w:t>
        </w:r>
      </w:hyperlink>
      <w:r w:rsidRPr="00731EE2">
        <w:t xml:space="preserve">. Das Label bietet außer der </w:t>
      </w:r>
      <w:r w:rsidRPr="00731EE2">
        <w:rPr>
          <w:b/>
          <w:bCs/>
          <w:i/>
          <w:iCs/>
        </w:rPr>
        <w:t>Grimms Märchen</w:t>
      </w:r>
      <w:r w:rsidRPr="00731EE2">
        <w:t xml:space="preserve">-Reihe noch weitere nostalgisch-atmosphärische Hörspiele von weltberühmten Autoren wie Sir Arthur Conan Doyle, Edgar Wallace, Bram Stoker, H. P. Lovecraft oder Charles Dickens. </w:t>
      </w:r>
      <w:r w:rsidRPr="00731EE2">
        <w:rPr>
          <w:color w:val="400000"/>
        </w:rPr>
        <w:t xml:space="preserve">Sämtliche Märchen-, </w:t>
      </w:r>
      <w:r w:rsidRPr="00731EE2">
        <w:t xml:space="preserve">Grusel- und Krimi-Hörspiele </w:t>
      </w:r>
      <w:r w:rsidRPr="00731EE2">
        <w:rPr>
          <w:color w:val="400000"/>
        </w:rPr>
        <w:t>von</w:t>
      </w:r>
      <w:r w:rsidRPr="00731EE2">
        <w:rPr>
          <w:rStyle w:val="apple-converted-space"/>
          <w:b/>
          <w:bCs/>
          <w:color w:val="400000"/>
        </w:rPr>
        <w:t> </w:t>
      </w:r>
      <w:r w:rsidRPr="00731EE2">
        <w:t>Titania Medien gibt es</w:t>
      </w:r>
      <w:r w:rsidRPr="00731EE2">
        <w:rPr>
          <w:color w:val="400000"/>
        </w:rPr>
        <w:t xml:space="preserve"> bei </w:t>
      </w:r>
      <w:r w:rsidRPr="00731EE2">
        <w:t>a</w:t>
      </w:r>
      <w:r w:rsidRPr="00731EE2">
        <w:rPr>
          <w:color w:val="400000"/>
        </w:rPr>
        <w:t xml:space="preserve">mazon oder </w:t>
      </w:r>
      <w:r w:rsidRPr="00731EE2">
        <w:t>p</w:t>
      </w:r>
      <w:r w:rsidRPr="00731EE2">
        <w:rPr>
          <w:color w:val="400000"/>
        </w:rPr>
        <w:t xml:space="preserve">op.de sowie auf allen </w:t>
      </w:r>
      <w:r w:rsidRPr="00731EE2">
        <w:t xml:space="preserve">gängigen </w:t>
      </w:r>
      <w:r w:rsidRPr="00731EE2">
        <w:rPr>
          <w:color w:val="400000"/>
        </w:rPr>
        <w:t>Plattformen wie Apple Music, BookBeat, Deezer, Google, Napster, Spotify usw.</w:t>
      </w:r>
      <w:r w:rsidRPr="00731EE2">
        <w:t xml:space="preserve"> und natürlich auch auf CD. Die Hörspiele finden sich regelmäßig auf der Spiegel-Bestseller-Liste und wurden unter anderem ausgezeichnet mit dem </w:t>
      </w:r>
      <w:r w:rsidRPr="00731EE2">
        <w:rPr>
          <w:i/>
          <w:iCs/>
        </w:rPr>
        <w:t>HörKules</w:t>
      </w:r>
      <w:r w:rsidRPr="00731EE2">
        <w:t xml:space="preserve">, </w:t>
      </w:r>
      <w:r w:rsidRPr="00731EE2">
        <w:rPr>
          <w:i/>
          <w:iCs/>
        </w:rPr>
        <w:t>HÖRkulino</w:t>
      </w:r>
      <w:r w:rsidRPr="00731EE2">
        <w:t xml:space="preserve">, </w:t>
      </w:r>
      <w:r w:rsidRPr="00731EE2">
        <w:rPr>
          <w:i/>
          <w:iCs/>
        </w:rPr>
        <w:t>Auditorix</w:t>
      </w:r>
      <w:r w:rsidRPr="00731EE2">
        <w:t xml:space="preserve">, </w:t>
      </w:r>
      <w:r w:rsidRPr="00731EE2">
        <w:rPr>
          <w:i/>
          <w:iCs/>
        </w:rPr>
        <w:t>Hörspiel-Award</w:t>
      </w:r>
      <w:r w:rsidRPr="00731EE2">
        <w:t xml:space="preserve">, </w:t>
      </w:r>
      <w:r w:rsidRPr="00731EE2">
        <w:rPr>
          <w:i/>
          <w:iCs/>
        </w:rPr>
        <w:t>Blauen Karfunkel</w:t>
      </w:r>
      <w:r w:rsidRPr="00731EE2">
        <w:t xml:space="preserve"> der dt. Sherlock Holmes-Gesellschaft, </w:t>
      </w:r>
      <w:r w:rsidRPr="00731EE2">
        <w:rPr>
          <w:i/>
          <w:iCs/>
        </w:rPr>
        <w:t>Nyctalus</w:t>
      </w:r>
      <w:r w:rsidRPr="00731EE2">
        <w:t xml:space="preserve">, </w:t>
      </w:r>
      <w:r w:rsidRPr="00731EE2">
        <w:rPr>
          <w:i/>
          <w:iCs/>
        </w:rPr>
        <w:t>Ohrkanus</w:t>
      </w:r>
      <w:r w:rsidRPr="00731EE2">
        <w:t xml:space="preserve">, </w:t>
      </w:r>
      <w:r w:rsidRPr="00731EE2">
        <w:rPr>
          <w:i/>
          <w:iCs/>
        </w:rPr>
        <w:t>Deutschen Phantastik Preis</w:t>
      </w:r>
      <w:r w:rsidRPr="00731EE2">
        <w:t xml:space="preserve"> und </w:t>
      </w:r>
      <w:r w:rsidRPr="00731EE2">
        <w:rPr>
          <w:i/>
          <w:iCs/>
        </w:rPr>
        <w:t>Vincent Preis</w:t>
      </w:r>
      <w:r w:rsidRPr="00731EE2">
        <w:t>. Vertrieben werden sie im Buchhandel von Lübbe Audio und im Tonträgerhandel von Edel.</w:t>
      </w:r>
      <w:r>
        <w:rPr>
          <w:sz w:val="20"/>
          <w:szCs w:val="20"/>
        </w:rPr>
        <w:br/>
      </w:r>
    </w:p>
    <w:sectPr w:rsidR="00DA0B5D" w:rsidRPr="00B67926" w:rsidSect="008520C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54826"/>
    <w:multiLevelType w:val="hybridMultilevel"/>
    <w:tmpl w:val="1714AA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60B1ED5"/>
    <w:multiLevelType w:val="hybridMultilevel"/>
    <w:tmpl w:val="32DA556E"/>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nsid w:val="4BD314B9"/>
    <w:multiLevelType w:val="hybridMultilevel"/>
    <w:tmpl w:val="C1B84A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0561208"/>
    <w:multiLevelType w:val="hybridMultilevel"/>
    <w:tmpl w:val="FBE078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B44FC"/>
    <w:rsid w:val="00041B23"/>
    <w:rsid w:val="00055F1D"/>
    <w:rsid w:val="0008738A"/>
    <w:rsid w:val="000A5AD3"/>
    <w:rsid w:val="000C0C5D"/>
    <w:rsid w:val="000D0DA9"/>
    <w:rsid w:val="001073E3"/>
    <w:rsid w:val="001141C7"/>
    <w:rsid w:val="00123F49"/>
    <w:rsid w:val="00162106"/>
    <w:rsid w:val="001A3B2C"/>
    <w:rsid w:val="001B4EFD"/>
    <w:rsid w:val="001C16FB"/>
    <w:rsid w:val="001C6812"/>
    <w:rsid w:val="001D7401"/>
    <w:rsid w:val="001F6A22"/>
    <w:rsid w:val="00206238"/>
    <w:rsid w:val="002170E6"/>
    <w:rsid w:val="00224C85"/>
    <w:rsid w:val="002313DF"/>
    <w:rsid w:val="002551AA"/>
    <w:rsid w:val="00281B75"/>
    <w:rsid w:val="002D3873"/>
    <w:rsid w:val="002D7602"/>
    <w:rsid w:val="002E0E24"/>
    <w:rsid w:val="00331163"/>
    <w:rsid w:val="00365670"/>
    <w:rsid w:val="003A651D"/>
    <w:rsid w:val="003D4CCF"/>
    <w:rsid w:val="003E5C34"/>
    <w:rsid w:val="00445F76"/>
    <w:rsid w:val="00446955"/>
    <w:rsid w:val="00497807"/>
    <w:rsid w:val="004B25E0"/>
    <w:rsid w:val="00500F3D"/>
    <w:rsid w:val="00504CF0"/>
    <w:rsid w:val="00505E79"/>
    <w:rsid w:val="00521ED8"/>
    <w:rsid w:val="005B09E4"/>
    <w:rsid w:val="005B5738"/>
    <w:rsid w:val="0061253B"/>
    <w:rsid w:val="0061501C"/>
    <w:rsid w:val="00620D45"/>
    <w:rsid w:val="00644670"/>
    <w:rsid w:val="006613EA"/>
    <w:rsid w:val="00697410"/>
    <w:rsid w:val="006C21C1"/>
    <w:rsid w:val="006D50EA"/>
    <w:rsid w:val="006F4EA9"/>
    <w:rsid w:val="00731EE2"/>
    <w:rsid w:val="007520AD"/>
    <w:rsid w:val="00785123"/>
    <w:rsid w:val="007A0D65"/>
    <w:rsid w:val="007B711C"/>
    <w:rsid w:val="007F0D72"/>
    <w:rsid w:val="00826518"/>
    <w:rsid w:val="00826836"/>
    <w:rsid w:val="008520C6"/>
    <w:rsid w:val="008526F2"/>
    <w:rsid w:val="00857312"/>
    <w:rsid w:val="00865D77"/>
    <w:rsid w:val="00892A71"/>
    <w:rsid w:val="008B5949"/>
    <w:rsid w:val="008E7100"/>
    <w:rsid w:val="00911BFE"/>
    <w:rsid w:val="009333B8"/>
    <w:rsid w:val="00990C25"/>
    <w:rsid w:val="009B5338"/>
    <w:rsid w:val="00A57F95"/>
    <w:rsid w:val="00A73EE0"/>
    <w:rsid w:val="00A74502"/>
    <w:rsid w:val="00AB4D12"/>
    <w:rsid w:val="00AD3555"/>
    <w:rsid w:val="00AD555F"/>
    <w:rsid w:val="00B05B83"/>
    <w:rsid w:val="00B33B16"/>
    <w:rsid w:val="00B45317"/>
    <w:rsid w:val="00B67926"/>
    <w:rsid w:val="00B8168E"/>
    <w:rsid w:val="00BC0696"/>
    <w:rsid w:val="00C07695"/>
    <w:rsid w:val="00C2655A"/>
    <w:rsid w:val="00D055FB"/>
    <w:rsid w:val="00D129E6"/>
    <w:rsid w:val="00D205AB"/>
    <w:rsid w:val="00D56DB0"/>
    <w:rsid w:val="00D73856"/>
    <w:rsid w:val="00DA0B5D"/>
    <w:rsid w:val="00DB6DF9"/>
    <w:rsid w:val="00DC35E6"/>
    <w:rsid w:val="00DC4850"/>
    <w:rsid w:val="00DE0F84"/>
    <w:rsid w:val="00E07B13"/>
    <w:rsid w:val="00E31F07"/>
    <w:rsid w:val="00EB44FC"/>
    <w:rsid w:val="00F37854"/>
    <w:rsid w:val="00F37F03"/>
    <w:rsid w:val="00F44E89"/>
    <w:rsid w:val="00FD74A1"/>
    <w:rsid w:val="00FF177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44FC"/>
    <w:rPr>
      <w:sz w:val="22"/>
      <w:szCs w:val="22"/>
    </w:rPr>
  </w:style>
  <w:style w:type="paragraph" w:styleId="berschrift1">
    <w:name w:val="heading 1"/>
    <w:basedOn w:val="Standard"/>
    <w:link w:val="berschrift1Zchn"/>
    <w:uiPriority w:val="9"/>
    <w:qFormat/>
    <w:rsid w:val="000D0DA9"/>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uiPriority w:val="9"/>
    <w:semiHidden/>
    <w:unhideWhenUsed/>
    <w:qFormat/>
    <w:rsid w:val="00D129E6"/>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EB44FC"/>
    <w:rPr>
      <w:color w:val="0000FF"/>
      <w:u w:val="single"/>
    </w:rPr>
  </w:style>
  <w:style w:type="paragraph" w:styleId="StandardWeb">
    <w:name w:val="Normal (Web)"/>
    <w:basedOn w:val="Standard"/>
    <w:uiPriority w:val="99"/>
    <w:unhideWhenUsed/>
    <w:rsid w:val="00EB44FC"/>
    <w:pPr>
      <w:spacing w:before="100" w:beforeAutospacing="1" w:after="100" w:afterAutospacing="1"/>
    </w:pPr>
    <w:rPr>
      <w:rFonts w:ascii="Times New Roman" w:hAnsi="Times New Roman"/>
      <w:sz w:val="24"/>
      <w:szCs w:val="24"/>
    </w:rPr>
  </w:style>
  <w:style w:type="paragraph" w:styleId="NurText">
    <w:name w:val="Plain Text"/>
    <w:basedOn w:val="Standard"/>
    <w:link w:val="NurTextZchn"/>
    <w:uiPriority w:val="99"/>
    <w:unhideWhenUsed/>
    <w:rsid w:val="00EB44FC"/>
    <w:rPr>
      <w:rFonts w:ascii="Arial" w:hAnsi="Arial" w:cs="Arial"/>
      <w:color w:val="000000"/>
    </w:rPr>
  </w:style>
  <w:style w:type="character" w:customStyle="1" w:styleId="NurTextZchn">
    <w:name w:val="Nur Text Zchn"/>
    <w:basedOn w:val="Absatz-Standardschriftart"/>
    <w:link w:val="NurText"/>
    <w:uiPriority w:val="99"/>
    <w:rsid w:val="00EB44FC"/>
    <w:rPr>
      <w:rFonts w:ascii="Arial" w:hAnsi="Arial" w:cs="Arial"/>
      <w:color w:val="000000"/>
      <w:lang w:eastAsia="de-DE"/>
    </w:rPr>
  </w:style>
  <w:style w:type="paragraph" w:styleId="Sprechblasentext">
    <w:name w:val="Balloon Text"/>
    <w:basedOn w:val="Standard"/>
    <w:link w:val="SprechblasentextZchn"/>
    <w:uiPriority w:val="99"/>
    <w:semiHidden/>
    <w:unhideWhenUsed/>
    <w:rsid w:val="00EB44F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44FC"/>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EB44FC"/>
    <w:rPr>
      <w:sz w:val="16"/>
      <w:szCs w:val="16"/>
    </w:rPr>
  </w:style>
  <w:style w:type="paragraph" w:styleId="Kommentartext">
    <w:name w:val="annotation text"/>
    <w:basedOn w:val="Standard"/>
    <w:link w:val="KommentartextZchn"/>
    <w:uiPriority w:val="99"/>
    <w:semiHidden/>
    <w:unhideWhenUsed/>
    <w:rsid w:val="00EB44FC"/>
    <w:rPr>
      <w:sz w:val="20"/>
      <w:szCs w:val="20"/>
    </w:rPr>
  </w:style>
  <w:style w:type="character" w:customStyle="1" w:styleId="KommentartextZchn">
    <w:name w:val="Kommentartext Zchn"/>
    <w:basedOn w:val="Absatz-Standardschriftart"/>
    <w:link w:val="Kommentartext"/>
    <w:uiPriority w:val="99"/>
    <w:semiHidden/>
    <w:rsid w:val="00EB44FC"/>
    <w:rPr>
      <w:rFonts w:ascii="Calibri"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B44FC"/>
    <w:rPr>
      <w:b/>
      <w:bCs/>
    </w:rPr>
  </w:style>
  <w:style w:type="character" w:customStyle="1" w:styleId="KommentarthemaZchn">
    <w:name w:val="Kommentarthema Zchn"/>
    <w:basedOn w:val="KommentartextZchn"/>
    <w:link w:val="Kommentarthema"/>
    <w:uiPriority w:val="99"/>
    <w:semiHidden/>
    <w:rsid w:val="00EB44FC"/>
    <w:rPr>
      <w:rFonts w:ascii="Calibri" w:hAnsi="Calibri" w:cs="Times New Roman"/>
      <w:b/>
      <w:bCs/>
      <w:sz w:val="20"/>
      <w:szCs w:val="20"/>
      <w:lang w:eastAsia="de-DE"/>
    </w:rPr>
  </w:style>
  <w:style w:type="character" w:customStyle="1" w:styleId="berschrift1Zchn">
    <w:name w:val="Überschrift 1 Zchn"/>
    <w:basedOn w:val="Absatz-Standardschriftart"/>
    <w:link w:val="berschrift1"/>
    <w:uiPriority w:val="9"/>
    <w:rsid w:val="000D0DA9"/>
    <w:rPr>
      <w:rFonts w:ascii="Times New Roman" w:eastAsia="Calibri" w:hAnsi="Times New Roman"/>
      <w:b/>
      <w:bCs/>
      <w:kern w:val="36"/>
      <w:sz w:val="48"/>
      <w:szCs w:val="48"/>
    </w:rPr>
  </w:style>
  <w:style w:type="paragraph" w:customStyle="1" w:styleId="default">
    <w:name w:val="default"/>
    <w:basedOn w:val="Standard"/>
    <w:uiPriority w:val="99"/>
    <w:rsid w:val="00DE0F84"/>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6613EA"/>
    <w:rPr>
      <w:b/>
      <w:bCs/>
    </w:rPr>
  </w:style>
  <w:style w:type="paragraph" w:styleId="HTMLVorformatiert">
    <w:name w:val="HTML Preformatted"/>
    <w:basedOn w:val="Standard"/>
    <w:link w:val="HTMLVorformatiertZchn"/>
    <w:uiPriority w:val="99"/>
    <w:semiHidden/>
    <w:unhideWhenUsed/>
    <w:rsid w:val="00FF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FF177F"/>
    <w:rPr>
      <w:rFonts w:ascii="Courier New" w:eastAsia="Calibri" w:hAnsi="Courier New" w:cs="Courier New"/>
    </w:rPr>
  </w:style>
  <w:style w:type="character" w:customStyle="1" w:styleId="a-size-base">
    <w:name w:val="a-size-base"/>
    <w:basedOn w:val="Absatz-Standardschriftart"/>
    <w:rsid w:val="00D205AB"/>
  </w:style>
  <w:style w:type="character" w:customStyle="1" w:styleId="fn">
    <w:name w:val="fn"/>
    <w:basedOn w:val="Absatz-Standardschriftart"/>
    <w:rsid w:val="00E07B13"/>
  </w:style>
  <w:style w:type="paragraph" w:customStyle="1" w:styleId="Default0">
    <w:name w:val="Default"/>
    <w:basedOn w:val="Standard"/>
    <w:uiPriority w:val="99"/>
    <w:rsid w:val="00365670"/>
    <w:pPr>
      <w:autoSpaceDE w:val="0"/>
      <w:autoSpaceDN w:val="0"/>
    </w:pPr>
    <w:rPr>
      <w:rFonts w:ascii="Verdana" w:hAnsi="Verdana"/>
      <w:color w:val="000000"/>
      <w:sz w:val="24"/>
      <w:szCs w:val="24"/>
    </w:rPr>
  </w:style>
  <w:style w:type="character" w:customStyle="1" w:styleId="berschrift2Zchn">
    <w:name w:val="Überschrift 2 Zchn"/>
    <w:basedOn w:val="Absatz-Standardschriftart"/>
    <w:link w:val="berschrift2"/>
    <w:uiPriority w:val="9"/>
    <w:semiHidden/>
    <w:rsid w:val="00D129E6"/>
    <w:rPr>
      <w:rFonts w:ascii="Cambria" w:eastAsia="Times New Roman" w:hAnsi="Cambria" w:cs="Times New Roman"/>
      <w:b/>
      <w:bCs/>
      <w:i/>
      <w:iCs/>
      <w:sz w:val="28"/>
      <w:szCs w:val="28"/>
    </w:rPr>
  </w:style>
  <w:style w:type="paragraph" w:styleId="Listenabsatz">
    <w:name w:val="List Paragraph"/>
    <w:basedOn w:val="Standard"/>
    <w:uiPriority w:val="34"/>
    <w:qFormat/>
    <w:rsid w:val="00DC4850"/>
    <w:pPr>
      <w:ind w:left="720"/>
    </w:pPr>
  </w:style>
  <w:style w:type="paragraph" w:styleId="KeinLeerraum">
    <w:name w:val="No Spacing"/>
    <w:basedOn w:val="Standard"/>
    <w:uiPriority w:val="99"/>
    <w:qFormat/>
    <w:rsid w:val="00DB6DF9"/>
  </w:style>
  <w:style w:type="character" w:customStyle="1" w:styleId="apple-converted-space">
    <w:name w:val="apple-converted-space"/>
    <w:basedOn w:val="Absatz-Standardschriftart"/>
    <w:rsid w:val="002170E6"/>
  </w:style>
  <w:style w:type="character" w:customStyle="1" w:styleId="x193iq5w">
    <w:name w:val="x193iq5w"/>
    <w:basedOn w:val="Absatz-Standardschriftart"/>
    <w:rsid w:val="000C0C5D"/>
  </w:style>
</w:styles>
</file>

<file path=word/webSettings.xml><?xml version="1.0" encoding="utf-8"?>
<w:webSettings xmlns:r="http://schemas.openxmlformats.org/officeDocument/2006/relationships" xmlns:w="http://schemas.openxmlformats.org/wordprocessingml/2006/main">
  <w:divs>
    <w:div w:id="48773317">
      <w:bodyDiv w:val="1"/>
      <w:marLeft w:val="0"/>
      <w:marRight w:val="0"/>
      <w:marTop w:val="0"/>
      <w:marBottom w:val="0"/>
      <w:divBdr>
        <w:top w:val="none" w:sz="0" w:space="0" w:color="auto"/>
        <w:left w:val="none" w:sz="0" w:space="0" w:color="auto"/>
        <w:bottom w:val="none" w:sz="0" w:space="0" w:color="auto"/>
        <w:right w:val="none" w:sz="0" w:space="0" w:color="auto"/>
      </w:divBdr>
    </w:div>
    <w:div w:id="171454767">
      <w:bodyDiv w:val="1"/>
      <w:marLeft w:val="0"/>
      <w:marRight w:val="0"/>
      <w:marTop w:val="0"/>
      <w:marBottom w:val="0"/>
      <w:divBdr>
        <w:top w:val="none" w:sz="0" w:space="0" w:color="auto"/>
        <w:left w:val="none" w:sz="0" w:space="0" w:color="auto"/>
        <w:bottom w:val="none" w:sz="0" w:space="0" w:color="auto"/>
        <w:right w:val="none" w:sz="0" w:space="0" w:color="auto"/>
      </w:divBdr>
    </w:div>
    <w:div w:id="198664903">
      <w:bodyDiv w:val="1"/>
      <w:marLeft w:val="0"/>
      <w:marRight w:val="0"/>
      <w:marTop w:val="0"/>
      <w:marBottom w:val="0"/>
      <w:divBdr>
        <w:top w:val="none" w:sz="0" w:space="0" w:color="auto"/>
        <w:left w:val="none" w:sz="0" w:space="0" w:color="auto"/>
        <w:bottom w:val="none" w:sz="0" w:space="0" w:color="auto"/>
        <w:right w:val="none" w:sz="0" w:space="0" w:color="auto"/>
      </w:divBdr>
    </w:div>
    <w:div w:id="220752211">
      <w:bodyDiv w:val="1"/>
      <w:marLeft w:val="0"/>
      <w:marRight w:val="0"/>
      <w:marTop w:val="0"/>
      <w:marBottom w:val="0"/>
      <w:divBdr>
        <w:top w:val="none" w:sz="0" w:space="0" w:color="auto"/>
        <w:left w:val="none" w:sz="0" w:space="0" w:color="auto"/>
        <w:bottom w:val="none" w:sz="0" w:space="0" w:color="auto"/>
        <w:right w:val="none" w:sz="0" w:space="0" w:color="auto"/>
      </w:divBdr>
    </w:div>
    <w:div w:id="435833803">
      <w:bodyDiv w:val="1"/>
      <w:marLeft w:val="0"/>
      <w:marRight w:val="0"/>
      <w:marTop w:val="0"/>
      <w:marBottom w:val="0"/>
      <w:divBdr>
        <w:top w:val="none" w:sz="0" w:space="0" w:color="auto"/>
        <w:left w:val="none" w:sz="0" w:space="0" w:color="auto"/>
        <w:bottom w:val="none" w:sz="0" w:space="0" w:color="auto"/>
        <w:right w:val="none" w:sz="0" w:space="0" w:color="auto"/>
      </w:divBdr>
    </w:div>
    <w:div w:id="469909681">
      <w:bodyDiv w:val="1"/>
      <w:marLeft w:val="0"/>
      <w:marRight w:val="0"/>
      <w:marTop w:val="0"/>
      <w:marBottom w:val="0"/>
      <w:divBdr>
        <w:top w:val="none" w:sz="0" w:space="0" w:color="auto"/>
        <w:left w:val="none" w:sz="0" w:space="0" w:color="auto"/>
        <w:bottom w:val="none" w:sz="0" w:space="0" w:color="auto"/>
        <w:right w:val="none" w:sz="0" w:space="0" w:color="auto"/>
      </w:divBdr>
    </w:div>
    <w:div w:id="572589010">
      <w:bodyDiv w:val="1"/>
      <w:marLeft w:val="0"/>
      <w:marRight w:val="0"/>
      <w:marTop w:val="0"/>
      <w:marBottom w:val="0"/>
      <w:divBdr>
        <w:top w:val="none" w:sz="0" w:space="0" w:color="auto"/>
        <w:left w:val="none" w:sz="0" w:space="0" w:color="auto"/>
        <w:bottom w:val="none" w:sz="0" w:space="0" w:color="auto"/>
        <w:right w:val="none" w:sz="0" w:space="0" w:color="auto"/>
      </w:divBdr>
    </w:div>
    <w:div w:id="595670085">
      <w:bodyDiv w:val="1"/>
      <w:marLeft w:val="0"/>
      <w:marRight w:val="0"/>
      <w:marTop w:val="0"/>
      <w:marBottom w:val="0"/>
      <w:divBdr>
        <w:top w:val="none" w:sz="0" w:space="0" w:color="auto"/>
        <w:left w:val="none" w:sz="0" w:space="0" w:color="auto"/>
        <w:bottom w:val="none" w:sz="0" w:space="0" w:color="auto"/>
        <w:right w:val="none" w:sz="0" w:space="0" w:color="auto"/>
      </w:divBdr>
    </w:div>
    <w:div w:id="597713134">
      <w:bodyDiv w:val="1"/>
      <w:marLeft w:val="0"/>
      <w:marRight w:val="0"/>
      <w:marTop w:val="0"/>
      <w:marBottom w:val="0"/>
      <w:divBdr>
        <w:top w:val="none" w:sz="0" w:space="0" w:color="auto"/>
        <w:left w:val="none" w:sz="0" w:space="0" w:color="auto"/>
        <w:bottom w:val="none" w:sz="0" w:space="0" w:color="auto"/>
        <w:right w:val="none" w:sz="0" w:space="0" w:color="auto"/>
      </w:divBdr>
    </w:div>
    <w:div w:id="678460869">
      <w:bodyDiv w:val="1"/>
      <w:marLeft w:val="0"/>
      <w:marRight w:val="0"/>
      <w:marTop w:val="0"/>
      <w:marBottom w:val="0"/>
      <w:divBdr>
        <w:top w:val="none" w:sz="0" w:space="0" w:color="auto"/>
        <w:left w:val="none" w:sz="0" w:space="0" w:color="auto"/>
        <w:bottom w:val="none" w:sz="0" w:space="0" w:color="auto"/>
        <w:right w:val="none" w:sz="0" w:space="0" w:color="auto"/>
      </w:divBdr>
    </w:div>
    <w:div w:id="832261439">
      <w:bodyDiv w:val="1"/>
      <w:marLeft w:val="0"/>
      <w:marRight w:val="0"/>
      <w:marTop w:val="0"/>
      <w:marBottom w:val="0"/>
      <w:divBdr>
        <w:top w:val="none" w:sz="0" w:space="0" w:color="auto"/>
        <w:left w:val="none" w:sz="0" w:space="0" w:color="auto"/>
        <w:bottom w:val="none" w:sz="0" w:space="0" w:color="auto"/>
        <w:right w:val="none" w:sz="0" w:space="0" w:color="auto"/>
      </w:divBdr>
    </w:div>
    <w:div w:id="847717904">
      <w:bodyDiv w:val="1"/>
      <w:marLeft w:val="0"/>
      <w:marRight w:val="0"/>
      <w:marTop w:val="0"/>
      <w:marBottom w:val="0"/>
      <w:divBdr>
        <w:top w:val="none" w:sz="0" w:space="0" w:color="auto"/>
        <w:left w:val="none" w:sz="0" w:space="0" w:color="auto"/>
        <w:bottom w:val="none" w:sz="0" w:space="0" w:color="auto"/>
        <w:right w:val="none" w:sz="0" w:space="0" w:color="auto"/>
      </w:divBdr>
    </w:div>
    <w:div w:id="858860614">
      <w:bodyDiv w:val="1"/>
      <w:marLeft w:val="0"/>
      <w:marRight w:val="0"/>
      <w:marTop w:val="0"/>
      <w:marBottom w:val="0"/>
      <w:divBdr>
        <w:top w:val="none" w:sz="0" w:space="0" w:color="auto"/>
        <w:left w:val="none" w:sz="0" w:space="0" w:color="auto"/>
        <w:bottom w:val="none" w:sz="0" w:space="0" w:color="auto"/>
        <w:right w:val="none" w:sz="0" w:space="0" w:color="auto"/>
      </w:divBdr>
    </w:div>
    <w:div w:id="862403975">
      <w:bodyDiv w:val="1"/>
      <w:marLeft w:val="0"/>
      <w:marRight w:val="0"/>
      <w:marTop w:val="0"/>
      <w:marBottom w:val="0"/>
      <w:divBdr>
        <w:top w:val="none" w:sz="0" w:space="0" w:color="auto"/>
        <w:left w:val="none" w:sz="0" w:space="0" w:color="auto"/>
        <w:bottom w:val="none" w:sz="0" w:space="0" w:color="auto"/>
        <w:right w:val="none" w:sz="0" w:space="0" w:color="auto"/>
      </w:divBdr>
    </w:div>
    <w:div w:id="881554400">
      <w:bodyDiv w:val="1"/>
      <w:marLeft w:val="0"/>
      <w:marRight w:val="0"/>
      <w:marTop w:val="0"/>
      <w:marBottom w:val="0"/>
      <w:divBdr>
        <w:top w:val="none" w:sz="0" w:space="0" w:color="auto"/>
        <w:left w:val="none" w:sz="0" w:space="0" w:color="auto"/>
        <w:bottom w:val="none" w:sz="0" w:space="0" w:color="auto"/>
        <w:right w:val="none" w:sz="0" w:space="0" w:color="auto"/>
      </w:divBdr>
    </w:div>
    <w:div w:id="1185167006">
      <w:bodyDiv w:val="1"/>
      <w:marLeft w:val="0"/>
      <w:marRight w:val="0"/>
      <w:marTop w:val="0"/>
      <w:marBottom w:val="0"/>
      <w:divBdr>
        <w:top w:val="none" w:sz="0" w:space="0" w:color="auto"/>
        <w:left w:val="none" w:sz="0" w:space="0" w:color="auto"/>
        <w:bottom w:val="none" w:sz="0" w:space="0" w:color="auto"/>
        <w:right w:val="none" w:sz="0" w:space="0" w:color="auto"/>
      </w:divBdr>
    </w:div>
    <w:div w:id="1209024176">
      <w:bodyDiv w:val="1"/>
      <w:marLeft w:val="0"/>
      <w:marRight w:val="0"/>
      <w:marTop w:val="0"/>
      <w:marBottom w:val="0"/>
      <w:divBdr>
        <w:top w:val="none" w:sz="0" w:space="0" w:color="auto"/>
        <w:left w:val="none" w:sz="0" w:space="0" w:color="auto"/>
        <w:bottom w:val="none" w:sz="0" w:space="0" w:color="auto"/>
        <w:right w:val="none" w:sz="0" w:space="0" w:color="auto"/>
      </w:divBdr>
    </w:div>
    <w:div w:id="1293556260">
      <w:bodyDiv w:val="1"/>
      <w:marLeft w:val="0"/>
      <w:marRight w:val="0"/>
      <w:marTop w:val="0"/>
      <w:marBottom w:val="0"/>
      <w:divBdr>
        <w:top w:val="none" w:sz="0" w:space="0" w:color="auto"/>
        <w:left w:val="none" w:sz="0" w:space="0" w:color="auto"/>
        <w:bottom w:val="none" w:sz="0" w:space="0" w:color="auto"/>
        <w:right w:val="none" w:sz="0" w:space="0" w:color="auto"/>
      </w:divBdr>
    </w:div>
    <w:div w:id="1394695041">
      <w:bodyDiv w:val="1"/>
      <w:marLeft w:val="0"/>
      <w:marRight w:val="0"/>
      <w:marTop w:val="0"/>
      <w:marBottom w:val="0"/>
      <w:divBdr>
        <w:top w:val="none" w:sz="0" w:space="0" w:color="auto"/>
        <w:left w:val="none" w:sz="0" w:space="0" w:color="auto"/>
        <w:bottom w:val="none" w:sz="0" w:space="0" w:color="auto"/>
        <w:right w:val="none" w:sz="0" w:space="0" w:color="auto"/>
      </w:divBdr>
    </w:div>
    <w:div w:id="1412508940">
      <w:bodyDiv w:val="1"/>
      <w:marLeft w:val="0"/>
      <w:marRight w:val="0"/>
      <w:marTop w:val="0"/>
      <w:marBottom w:val="0"/>
      <w:divBdr>
        <w:top w:val="none" w:sz="0" w:space="0" w:color="auto"/>
        <w:left w:val="none" w:sz="0" w:space="0" w:color="auto"/>
        <w:bottom w:val="none" w:sz="0" w:space="0" w:color="auto"/>
        <w:right w:val="none" w:sz="0" w:space="0" w:color="auto"/>
      </w:divBdr>
    </w:div>
    <w:div w:id="1509709217">
      <w:bodyDiv w:val="1"/>
      <w:marLeft w:val="0"/>
      <w:marRight w:val="0"/>
      <w:marTop w:val="0"/>
      <w:marBottom w:val="0"/>
      <w:divBdr>
        <w:top w:val="none" w:sz="0" w:space="0" w:color="auto"/>
        <w:left w:val="none" w:sz="0" w:space="0" w:color="auto"/>
        <w:bottom w:val="none" w:sz="0" w:space="0" w:color="auto"/>
        <w:right w:val="none" w:sz="0" w:space="0" w:color="auto"/>
      </w:divBdr>
    </w:div>
    <w:div w:id="1509758484">
      <w:bodyDiv w:val="1"/>
      <w:marLeft w:val="0"/>
      <w:marRight w:val="0"/>
      <w:marTop w:val="0"/>
      <w:marBottom w:val="0"/>
      <w:divBdr>
        <w:top w:val="none" w:sz="0" w:space="0" w:color="auto"/>
        <w:left w:val="none" w:sz="0" w:space="0" w:color="auto"/>
        <w:bottom w:val="none" w:sz="0" w:space="0" w:color="auto"/>
        <w:right w:val="none" w:sz="0" w:space="0" w:color="auto"/>
      </w:divBdr>
    </w:div>
    <w:div w:id="1517841482">
      <w:bodyDiv w:val="1"/>
      <w:marLeft w:val="0"/>
      <w:marRight w:val="0"/>
      <w:marTop w:val="0"/>
      <w:marBottom w:val="0"/>
      <w:divBdr>
        <w:top w:val="none" w:sz="0" w:space="0" w:color="auto"/>
        <w:left w:val="none" w:sz="0" w:space="0" w:color="auto"/>
        <w:bottom w:val="none" w:sz="0" w:space="0" w:color="auto"/>
        <w:right w:val="none" w:sz="0" w:space="0" w:color="auto"/>
      </w:divBdr>
    </w:div>
    <w:div w:id="1720667850">
      <w:bodyDiv w:val="1"/>
      <w:marLeft w:val="0"/>
      <w:marRight w:val="0"/>
      <w:marTop w:val="0"/>
      <w:marBottom w:val="0"/>
      <w:divBdr>
        <w:top w:val="none" w:sz="0" w:space="0" w:color="auto"/>
        <w:left w:val="none" w:sz="0" w:space="0" w:color="auto"/>
        <w:bottom w:val="none" w:sz="0" w:space="0" w:color="auto"/>
        <w:right w:val="none" w:sz="0" w:space="0" w:color="auto"/>
      </w:divBdr>
    </w:div>
    <w:div w:id="1758476069">
      <w:bodyDiv w:val="1"/>
      <w:marLeft w:val="0"/>
      <w:marRight w:val="0"/>
      <w:marTop w:val="0"/>
      <w:marBottom w:val="0"/>
      <w:divBdr>
        <w:top w:val="none" w:sz="0" w:space="0" w:color="auto"/>
        <w:left w:val="none" w:sz="0" w:space="0" w:color="auto"/>
        <w:bottom w:val="none" w:sz="0" w:space="0" w:color="auto"/>
        <w:right w:val="none" w:sz="0" w:space="0" w:color="auto"/>
      </w:divBdr>
    </w:div>
    <w:div w:id="1777795441">
      <w:bodyDiv w:val="1"/>
      <w:marLeft w:val="0"/>
      <w:marRight w:val="0"/>
      <w:marTop w:val="0"/>
      <w:marBottom w:val="0"/>
      <w:divBdr>
        <w:top w:val="none" w:sz="0" w:space="0" w:color="auto"/>
        <w:left w:val="none" w:sz="0" w:space="0" w:color="auto"/>
        <w:bottom w:val="none" w:sz="0" w:space="0" w:color="auto"/>
        <w:right w:val="none" w:sz="0" w:space="0" w:color="auto"/>
      </w:divBdr>
    </w:div>
    <w:div w:id="1797210975">
      <w:bodyDiv w:val="1"/>
      <w:marLeft w:val="0"/>
      <w:marRight w:val="0"/>
      <w:marTop w:val="0"/>
      <w:marBottom w:val="0"/>
      <w:divBdr>
        <w:top w:val="none" w:sz="0" w:space="0" w:color="auto"/>
        <w:left w:val="none" w:sz="0" w:space="0" w:color="auto"/>
        <w:bottom w:val="none" w:sz="0" w:space="0" w:color="auto"/>
        <w:right w:val="none" w:sz="0" w:space="0" w:color="auto"/>
      </w:divBdr>
    </w:div>
    <w:div w:id="1815952345">
      <w:bodyDiv w:val="1"/>
      <w:marLeft w:val="0"/>
      <w:marRight w:val="0"/>
      <w:marTop w:val="0"/>
      <w:marBottom w:val="0"/>
      <w:divBdr>
        <w:top w:val="none" w:sz="0" w:space="0" w:color="auto"/>
        <w:left w:val="none" w:sz="0" w:space="0" w:color="auto"/>
        <w:bottom w:val="none" w:sz="0" w:space="0" w:color="auto"/>
        <w:right w:val="none" w:sz="0" w:space="0" w:color="auto"/>
      </w:divBdr>
    </w:div>
    <w:div w:id="1828284981">
      <w:bodyDiv w:val="1"/>
      <w:marLeft w:val="0"/>
      <w:marRight w:val="0"/>
      <w:marTop w:val="0"/>
      <w:marBottom w:val="0"/>
      <w:divBdr>
        <w:top w:val="none" w:sz="0" w:space="0" w:color="auto"/>
        <w:left w:val="none" w:sz="0" w:space="0" w:color="auto"/>
        <w:bottom w:val="none" w:sz="0" w:space="0" w:color="auto"/>
        <w:right w:val="none" w:sz="0" w:space="0" w:color="auto"/>
      </w:divBdr>
    </w:div>
    <w:div w:id="1841582856">
      <w:bodyDiv w:val="1"/>
      <w:marLeft w:val="0"/>
      <w:marRight w:val="0"/>
      <w:marTop w:val="0"/>
      <w:marBottom w:val="0"/>
      <w:divBdr>
        <w:top w:val="none" w:sz="0" w:space="0" w:color="auto"/>
        <w:left w:val="none" w:sz="0" w:space="0" w:color="auto"/>
        <w:bottom w:val="none" w:sz="0" w:space="0" w:color="auto"/>
        <w:right w:val="none" w:sz="0" w:space="0" w:color="auto"/>
      </w:divBdr>
    </w:div>
    <w:div w:id="1857503035">
      <w:bodyDiv w:val="1"/>
      <w:marLeft w:val="0"/>
      <w:marRight w:val="0"/>
      <w:marTop w:val="0"/>
      <w:marBottom w:val="0"/>
      <w:divBdr>
        <w:top w:val="none" w:sz="0" w:space="0" w:color="auto"/>
        <w:left w:val="none" w:sz="0" w:space="0" w:color="auto"/>
        <w:bottom w:val="none" w:sz="0" w:space="0" w:color="auto"/>
        <w:right w:val="none" w:sz="0" w:space="0" w:color="auto"/>
      </w:divBdr>
    </w:div>
    <w:div w:id="1895699794">
      <w:bodyDiv w:val="1"/>
      <w:marLeft w:val="0"/>
      <w:marRight w:val="0"/>
      <w:marTop w:val="0"/>
      <w:marBottom w:val="0"/>
      <w:divBdr>
        <w:top w:val="none" w:sz="0" w:space="0" w:color="auto"/>
        <w:left w:val="none" w:sz="0" w:space="0" w:color="auto"/>
        <w:bottom w:val="none" w:sz="0" w:space="0" w:color="auto"/>
        <w:right w:val="none" w:sz="0" w:space="0" w:color="auto"/>
      </w:divBdr>
    </w:div>
    <w:div w:id="1960143474">
      <w:bodyDiv w:val="1"/>
      <w:marLeft w:val="0"/>
      <w:marRight w:val="0"/>
      <w:marTop w:val="0"/>
      <w:marBottom w:val="0"/>
      <w:divBdr>
        <w:top w:val="none" w:sz="0" w:space="0" w:color="auto"/>
        <w:left w:val="none" w:sz="0" w:space="0" w:color="auto"/>
        <w:bottom w:val="none" w:sz="0" w:space="0" w:color="auto"/>
        <w:right w:val="none" w:sz="0" w:space="0" w:color="auto"/>
      </w:divBdr>
    </w:div>
    <w:div w:id="210981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medien.de/hoerspiele/grimms-maerchen" TargetMode="External"/><Relationship Id="rId3" Type="http://schemas.openxmlformats.org/officeDocument/2006/relationships/styles" Target="styles.xml"/><Relationship Id="rId7" Type="http://schemas.openxmlformats.org/officeDocument/2006/relationships/hyperlink" Target="https://lnk.to/grimmsmaerchen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Heike\Dokumente\Daten\H&#246;rb&#252;cher+H&#246;rspiele\H&#246;rspiele%20Grimms%20M&#228;rchen\11%20-%20Das%20Tapfere%20Schneiderlein%20etc\www.deutsche-maerchenstrass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F868A-6798-4D3B-8AF0-F0F28A37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3413</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dc:creator>
  <cp:lastModifiedBy>Heike</cp:lastModifiedBy>
  <cp:revision>2</cp:revision>
  <dcterms:created xsi:type="dcterms:W3CDTF">2023-05-15T06:46:00Z</dcterms:created>
  <dcterms:modified xsi:type="dcterms:W3CDTF">2023-05-15T06:46:00Z</dcterms:modified>
</cp:coreProperties>
</file>